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الشريف جعفر بن الجبار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الشريف جعفر بن الجبار
</w:t>
      </w:r>
    </w:p>
    <w:p>
      <w:pPr/>
      <w:r>
        <w:rPr/>
        <w:t xml:space="preserve">السيد الشريف جعفر بن الجبار ابن الحسين العلوي الموسوي البحراني </w:t>
      </w:r>
    </w:p>
    <w:p/>
    <w:p>
      <w:pPr/>
      <w:r>
        <w:rPr/>
        <w:t xml:space="preserve">من أجل سادات البحرين جمع الحسن بن محمد الغنوي الهذلي رواية الشيخ جعفر الخطي البحراني الشاعر الشهير بأمره ديوان الشيخ جعفر المذكور.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2026-07-01T13:13:31+03:00</dcterms:created>
  <dcterms:modified xsi:type="dcterms:W3CDTF">2026-07-01T13:13:31+03:00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