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صالح
</w:t>
      </w:r>
    </w:p>
    <w:p>
      <w:pPr/>
      <w:r>
        <w:rPr/>
        <w:t xml:space="preserve">جعفر بن صالح جعله الإمام موسى بن جعفر عليهما السلام من شهود وصيته كما يأتي في العباس بن موسى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2026-07-01T12:49:33+03:00</dcterms:created>
  <dcterms:modified xsi:type="dcterms:W3CDTF">2026-07-01T12:49:33+03:00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