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جعفر الثاني ابن الأمير سليمان
</w:t>
      </w:r>
    </w:p>
    <w:p>
      <w:pPr>
        <w:jc w:val="start"/>
        <w:bidi/>
      </w:pPr>
      <w:r>
        <w:rPr>
          <w:rFonts w:ascii="arial" w:hAnsi="arial" w:eastAsia="arial" w:cs="arial"/>
          <w:sz w:val="28"/>
          <w:szCs w:val="28"/>
          <w:b w:val="1"/>
          <w:bCs w:val="1"/>
          <w:rtl/>
        </w:rPr>
        <w:t xml:space="preserve">الأمير جعفر الثاني ابن الأمير سليمان
</w:t>
      </w:r>
    </w:p>
    <w:p>
      <w:pPr/>
      <w:r>
        <w:rPr/>
        <w:t xml:space="preserve">الأمير جعفر الثاني ابن الأمير سليمان ابن الأمير شيخ أحمد بك ابن الأمير موسى الملقب بملك طاهر ابن الأمير عيسى الملقب بملك طاهر ابن الأمير موسى أول ملوك الشامات ابن يحيى وزير هارون الرشيد ابن قباذ بن برمك بن أردوان برمك بن شاهنشاه أنوشيروان الدنبلي:</w:t>
      </w:r>
    </w:p>
    <w:p/>
    <w:p>
      <w:pPr/>
      <w:r>
        <w:rPr/>
        <w:t xml:space="preserve">توفي سنة 441 ودفن في مقبرة جده الأمير موسى بقلعة باب -والدنبلي- نسبة إلى دنبل قبيلة من الأكراد. وصف المترجم بالثاني لأن جعفر الأول منهم هو جعفب بن يحيى بن برمك وجعفر الثالث خو حفيد المترجم أبو المظفر جعفر شمس الملك، ففي آثار الشيعة الإمامية نقلا عن تاريخ بخ الفارسي أنه قال: أبو المظفر جعفر شمس الملك ابن الأمير عيسى الملقب بسلطان صلاح الدين يحيى كرد ابن الأمير يحيى ابن الأمير جعفر الثاني ابن الأمير سليمان وساق النسب كما مر إلى أنور شيروان وفي آثار الشيعة أيضا ملك المترجم كا ملكه آباؤه وفي أيامه اكتشف معدن الذهب في جبل سنجران وسمي بزر جعفر وزر بالفارسية الذهب قال في البرهان القاطع الموضوع في شرح اللغات الفارسة اكتشف في جبال سنجران اليزدنية جنب قلعة دنبل أيام الأمير جعفر وضربت السكةة منه مات سنة 441 ودفن في مقبرة جده الأمير موسى ’’أه.</w:t>
      </w:r>
    </w:p>
    <w:p>
      <w:pPr>
        <w:jc w:val="start"/>
        <w:bidi/>
      </w:pPr>
      <w:r>
        <w:rPr>
          <w:sz w:val="24"/>
          <w:szCs w:val="24"/>
          <w:b w:val="1"/>
          <w:bCs w:val="1"/>
          <w:rtl/>
        </w:rPr>
        <w:t xml:space="preserve">
أعيان الشيعة،(دار التعارف للمطبوعات - بيروت،1983،ط 1،ج 4،ص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2026-07-01T13:16:22+03:00</dcterms:created>
  <dcterms:modified xsi:type="dcterms:W3CDTF">2026-07-01T13:16:22+03:00</dcterms:modified>
</cp:coreProperties>
</file>

<file path=docProps/custom.xml><?xml version="1.0" encoding="utf-8"?>
<Properties xmlns="http://schemas.openxmlformats.org/officeDocument/2006/custom-properties" xmlns:vt="http://schemas.openxmlformats.org/officeDocument/2006/docPropsVTypes"/>
</file>