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جعفر بن عبد الله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جعفر بن عبد الله الأصفهاني
</w:t>
      </w:r>
    </w:p>
    <w:p>
      <w:pPr/>
      <w:r>
        <w:rPr/>
        <w:t xml:space="preserve">أبو محمد جعفر بن عبد الله الأصفهاني ابن عقيل بن عبد الله بن عقيل بن محمد بن عبد الله بن محمد بن عقيل بن أبي طالب:</w:t>
      </w:r>
    </w:p>
    <w:p/>
    <w:p>
      <w:pPr/>
      <w:r>
        <w:rPr/>
        <w:t xml:space="preserve">توفي سنة 334. وصفه في عمدة الطالب بالعالم النسابة شيخ شبل بن تكيبن النسابة وقال له عقب كانوا بحلب وبيروت ومصر.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2026-07-01T14:00:15+03:00</dcterms:created>
  <dcterms:modified xsi:type="dcterms:W3CDTF">2026-07-01T14:00:15+03:00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