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الحسين بن حسكة أبو حسين القمي
</w:t>
      </w:r>
    </w:p>
    <w:p>
      <w:pPr>
        <w:jc w:val="start"/>
        <w:bidi/>
      </w:pPr>
      <w:r>
        <w:rPr>
          <w:rFonts w:ascii="arial" w:hAnsi="arial" w:eastAsia="arial" w:cs="arial"/>
          <w:sz w:val="28"/>
          <w:szCs w:val="28"/>
          <w:b w:val="1"/>
          <w:bCs w:val="1"/>
          <w:rtl/>
        </w:rPr>
        <w:t xml:space="preserve">جعفر بن الحسين بن حسكة أبو حسين القمي
</w:t>
      </w:r>
    </w:p>
    <w:p>
      <w:pPr/>
      <w:r>
        <w:rPr/>
        <w:t xml:space="preserve">جعفر بن الحسين بن حسكة أبو حسين القمي يروي عنه الشيخ الطوسي ويروي هو عن الصدوق، في أمل الآمل: فاضل روى عنه الشيخ الطوسي من رجال الخاصة ’’أه’’ وفي منهج المقال جعفر بن الحسين بن حسكة أبو الحسين القمي روى عن أبي جعفر بن بابويه وروى عنه الشيخ الطوسي’’أه’’ وذكره الشيخ الطوسي في الفهرست في ترجمة محمد بن علي بن الحسين بن بابويه فقال بعد ذكر مصنفاته أخبرنا كتبه ورواياته جماعة من أصحابنا إلى أن قال وأبو الحسين جعفر بن الحسن بن حسكة القمي عنه ’’اه’’ هكذا في الفهرست ابن الحسن بدون ياء وفي ابن الحسين بالياء.</w:t>
      </w:r>
    </w:p>
    <w:p>
      <w:pPr>
        <w:jc w:val="start"/>
        <w:bidi/>
      </w:pPr>
      <w:r>
        <w:rPr>
          <w:sz w:val="24"/>
          <w:szCs w:val="24"/>
          <w:b w:val="1"/>
          <w:bCs w:val="1"/>
          <w:rtl/>
        </w:rPr>
        <w:t xml:space="preserve">
أعيان الشيعة،(دار التعارف للمطبوعات - بيروت،1983،ط 1،ج 4،ص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2026-07-01T14:19:03+03:00</dcterms:created>
  <dcterms:modified xsi:type="dcterms:W3CDTF">2026-07-01T14:19:03+03:00</dcterms:modified>
</cp:coreProperties>
</file>

<file path=docProps/custom.xml><?xml version="1.0" encoding="utf-8"?>
<Properties xmlns="http://schemas.openxmlformats.org/officeDocument/2006/custom-properties" xmlns:vt="http://schemas.openxmlformats.org/officeDocument/2006/docPropsVTypes"/>
</file>