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الحسن أو الحسين بن علي
</w:t>
      </w:r>
    </w:p>
    <w:p>
      <w:pPr>
        <w:jc w:val="start"/>
        <w:bidi/>
      </w:pPr>
      <w:r>
        <w:rPr>
          <w:rFonts w:ascii="arial" w:hAnsi="arial" w:eastAsia="arial" w:cs="arial"/>
          <w:sz w:val="28"/>
          <w:szCs w:val="28"/>
          <w:b w:val="1"/>
          <w:bCs w:val="1"/>
          <w:rtl/>
        </w:rPr>
        <w:t xml:space="preserve">جعفر بن الحسن أو الحسين بن علي
</w:t>
      </w:r>
    </w:p>
    <w:p>
      <w:pPr/>
      <w:r>
        <w:rPr/>
        <w:t xml:space="preserve">جعفر بن الحسن أو الحسين بن علي ابن شهريار أبو محمد المؤمن القمي</w:t>
      </w:r>
    </w:p>
    <w:p/>
    <w:p>
      <w:pPr/>
      <w:r>
        <w:rPr/>
        <w:t xml:space="preserve">توفي سنة 340. في الخلاصة ابن الحسن بغير ياء وفي رجال النجاشي والشيخ وابن داود ابن الحسن بالياء. وفي التعليق سيجيء في محمد بن الحسن بن الوليد أنه ابن الحسن كما في الخلاصة لكن في كتب الحديث ابن الحسين وروى عنه الصدوق ذاكرا ابن الحسين ’’أه’’ وفي الخلاصة: جعفر بن الحسن بن علي بن شهريار بالشين المعجمة والهاء والراء والمثناة التحتية والألف والراء أبو محمد المؤمن القمي شيخ من أصحابنا القميين ثقة انتقل إلى الكوفة ومات بها سنة 340 ’’أه’’ وفي التعليقة: سيجيء ذكره في محمد بن الحسن بن الوليد على وجه يؤذن بلالته وروى عنه الصدوق مترضيا وسيجيء عن رجال الشيخ في محمد بن الحسن بن أحمد بن الوليد أنه لم يلقه التلعكبري لكن وردت عليه إجازته على يد صاحبه جعفر بن الحسن المؤمن ’’أه’’ وهذا المؤذن بجلالته. قال النجاشي شيخ من أصحابنا القميين ثقة انتقل إلى الكوفة وأقام بها وصنف كتابا في المزار وفضل الكوفة ومساجدها وله كتاب النوادر أخبرنا عدة من أصحابنا رحمهم الله عن أبي الحسين بن تمام عنه بكتبه وتوفي جعفر بالكوفة سنة 340 ’’أه’’ وذكره الشيخ في رجاله فيمن لم يرو عنهم عليهم السلام فقال جعفر بن الحسين روى عنه ابن بابويه رحمه الله ’’أه’’ وفي لسان الميزان جعفر بن الحسين بنن علي بن شهريار القمي سكن الكوفة ذكره ابن النجاشي في مصنفي الشيعة وقال مات سنة 345 ’’أه’’ والذي في رجال النجاشي وغيره سنة 340 كما مر.</w:t>
      </w:r>
    </w:p>
    <w:p>
      <w:pPr>
        <w:jc w:val="start"/>
        <w:bidi/>
      </w:pPr>
      <w:r>
        <w:rPr>
          <w:sz w:val="24"/>
          <w:szCs w:val="24"/>
          <w:b w:val="1"/>
          <w:bCs w:val="1"/>
          <w:rtl/>
        </w:rPr>
        <w:t xml:space="preserve">
أعيان الشيعة،(دار التعارف للمطبوعات - بيروت،1983،ط 1،ج 4،ص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2026-07-01T14:53:34+03:00</dcterms:created>
  <dcterms:modified xsi:type="dcterms:W3CDTF">2026-07-01T14:53:34+03:00</dcterms:modified>
</cp:coreProperties>
</file>

<file path=docProps/custom.xml><?xml version="1.0" encoding="utf-8"?>
<Properties xmlns="http://schemas.openxmlformats.org/officeDocument/2006/custom-properties" xmlns:vt="http://schemas.openxmlformats.org/officeDocument/2006/docPropsVTypes"/>
</file>