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الأسطرلابي
</w:t>
      </w:r>
    </w:p>
    <w:p>
      <w:pPr>
        <w:jc w:val="start"/>
        <w:bidi/>
      </w:pPr>
      <w:r>
        <w:rPr>
          <w:rFonts w:ascii="arial" w:hAnsi="arial" w:eastAsia="arial" w:cs="arial"/>
          <w:sz w:val="28"/>
          <w:szCs w:val="28"/>
          <w:b w:val="1"/>
          <w:bCs w:val="1"/>
          <w:rtl/>
        </w:rPr>
        <w:t xml:space="preserve">جعفر الأسطرلابي
</w:t>
      </w:r>
    </w:p>
    <w:p>
      <w:pPr/>
      <w:r>
        <w:rPr/>
        <w:t xml:space="preserve">جعفر الأسطرلابي مجهول العصر والأحوال إنما وجد له كتاب في الأسطرلاب أسماه اسطلاب كشفي لأنه باستنباط فكره بغير رجوع إلى كتاب يشتمل على عشرين بابا ويمكن استفادة تشيعه من قوله في أوله والصلاة على نبيه محمد وآله وعترته.</w:t>
      </w:r>
    </w:p>
    <w:p>
      <w:pPr>
        <w:jc w:val="start"/>
        <w:bidi/>
      </w:pPr>
      <w:r>
        <w:rPr>
          <w:sz w:val="24"/>
          <w:szCs w:val="24"/>
          <w:b w:val="1"/>
          <w:bCs w:val="1"/>
          <w:rtl/>
        </w:rPr>
        <w:t xml:space="preserve">
أعيان الشيعة،(دار التعارف للمطبوعات - بيروت،1983،ط 1،ج 4،ص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2026-07-03T18:06:27+03:00</dcterms:created>
  <dcterms:modified xsi:type="dcterms:W3CDTF">2026-07-03T18:06:27+03:00</dcterms:modified>
</cp:coreProperties>
</file>

<file path=docProps/custom.xml><?xml version="1.0" encoding="utf-8"?>
<Properties xmlns="http://schemas.openxmlformats.org/officeDocument/2006/custom-properties" xmlns:vt="http://schemas.openxmlformats.org/officeDocument/2006/docPropsVTypes"/>
</file>