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المكفوف
</w:t>
      </w:r>
    </w:p>
    <w:p>
      <w:pPr>
        <w:jc w:val="start"/>
        <w:bidi/>
      </w:pPr>
      <w:r>
        <w:rPr>
          <w:rFonts w:ascii="arial" w:hAnsi="arial" w:eastAsia="arial" w:cs="arial"/>
          <w:sz w:val="28"/>
          <w:szCs w:val="28"/>
          <w:b w:val="1"/>
          <w:bCs w:val="1"/>
          <w:rtl/>
        </w:rPr>
        <w:t xml:space="preserve">جعفر بن أحمد المكفوف
</w:t>
      </w:r>
    </w:p>
    <w:p>
      <w:pPr/>
      <w:r>
        <w:rPr/>
        <w:t xml:space="preserve">جعفر بن أحمد المكفوف روى الكلينيي فيي الكافي فيي باب الشرية عن منصور بن العباس عنه عن أبي الحسن الأول عليه السلام وروى أيضا ففيه عن حمدان بن سليمان عن علي بن الحسسن عنه عن أبي الحسن عليه السلام.</w:t>
      </w:r>
    </w:p>
    <w:p>
      <w:pPr>
        <w:jc w:val="start"/>
        <w:bidi/>
      </w:pPr>
      <w:r>
        <w:rPr>
          <w:sz w:val="24"/>
          <w:szCs w:val="24"/>
          <w:b w:val="1"/>
          <w:bCs w:val="1"/>
          <w:rtl/>
        </w:rPr>
        <w:t xml:space="preserve">
أعيان الشيعة،(دار التعارف للمطبوعات - بيروت،1983،ط 1،ج 4،ص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2026-07-02T16:18:36+03:00</dcterms:created>
  <dcterms:modified xsi:type="dcterms:W3CDTF">2026-07-02T16:18:36+03:00</dcterms:modified>
</cp:coreProperties>
</file>

<file path=docProps/custom.xml><?xml version="1.0" encoding="utf-8"?>
<Properties xmlns="http://schemas.openxmlformats.org/officeDocument/2006/custom-properties" xmlns:vt="http://schemas.openxmlformats.org/officeDocument/2006/docPropsVTypes"/>
</file>