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إبراهيم جعفر بن أحمد بن إبراهيم النوبختي
</w:t>
      </w:r>
    </w:p>
    <w:p>
      <w:pPr>
        <w:jc w:val="start"/>
        <w:bidi/>
      </w:pPr>
      <w:r>
        <w:rPr>
          <w:rFonts w:ascii="arial" w:hAnsi="arial" w:eastAsia="arial" w:cs="arial"/>
          <w:sz w:val="28"/>
          <w:szCs w:val="28"/>
          <w:b w:val="1"/>
          <w:bCs w:val="1"/>
          <w:rtl/>
        </w:rPr>
        <w:t xml:space="preserve">أبو إبراهيم جعفر بن أحمد بن إبراهيم النوبختي
</w:t>
      </w:r>
    </w:p>
    <w:p>
      <w:pPr/>
      <w:r>
        <w:rPr/>
        <w:t xml:space="preserve">أبو إبراهيم جعفر بن أحمد بن إبراهيم النوبختي خال أبي نصر هبة الله بن محمد، روى عنه ابن أخته المذكور حديث وصية أبي جعفر محمد بن عثمان العمري أحد السفراء إلى الحسين بن روح ابن ابي بحر النوبختي -ونوبخت- مر في إبراهيم بن إسحاق.</w:t>
      </w:r>
    </w:p>
    <w:p>
      <w:pPr>
        <w:jc w:val="start"/>
        <w:bidi/>
      </w:pPr>
      <w:r>
        <w:rPr>
          <w:sz w:val="24"/>
          <w:szCs w:val="24"/>
          <w:b w:val="1"/>
          <w:bCs w:val="1"/>
          <w:rtl/>
        </w:rPr>
        <w:t xml:space="preserve">
أعيان الشيعة،(دار التعارف للمطبوعات - بيروت،1983،ط 1،ج 4،ص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2026-07-02T18:07:50+03:00</dcterms:created>
  <dcterms:modified xsi:type="dcterms:W3CDTF">2026-07-02T18:07:50+03:00</dcterms:modified>
</cp:coreProperties>
</file>

<file path=docProps/custom.xml><?xml version="1.0" encoding="utf-8"?>
<Properties xmlns="http://schemas.openxmlformats.org/officeDocument/2006/custom-properties" xmlns:vt="http://schemas.openxmlformats.org/officeDocument/2006/docPropsVTypes"/>
</file>