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ابن أبي جعفر السمرقندي
</w:t>
      </w:r>
    </w:p>
    <w:p>
      <w:pPr>
        <w:jc w:val="start"/>
        <w:bidi/>
      </w:pPr>
      <w:r>
        <w:rPr>
          <w:rFonts w:ascii="arial" w:hAnsi="arial" w:eastAsia="arial" w:cs="arial"/>
          <w:sz w:val="28"/>
          <w:szCs w:val="28"/>
          <w:b w:val="1"/>
          <w:bCs w:val="1"/>
          <w:rtl/>
        </w:rPr>
        <w:t xml:space="preserve">جعفر ابن أبي جعفر السمرقندي
</w:t>
      </w:r>
    </w:p>
    <w:p>
      <w:pPr/>
      <w:r>
        <w:rPr/>
        <w:t xml:space="preserve">جعفر ابن أبي جعفر السمرقندي ذكره الشيخ في رجاله في باب من لم يرو عنهم عليهم السلام، وقال جعفر ابن أبي جعفر السمرقندي وابنه يروي بعضهم عن بعض من اصحاب العياشي ’’أه’’.</w:t>
      </w:r>
    </w:p>
    <w:p>
      <w:pPr>
        <w:jc w:val="start"/>
        <w:bidi/>
      </w:pPr>
      <w:r>
        <w:rPr>
          <w:sz w:val="24"/>
          <w:szCs w:val="24"/>
          <w:b w:val="1"/>
          <w:bCs w:val="1"/>
          <w:rtl/>
        </w:rPr>
        <w:t xml:space="preserve">
أعيان الشيعة،(دار التعارف للمطبوعات - بيروت،1983،ط 1،ج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2026-07-01T16:47:27+03:00</dcterms:created>
  <dcterms:modified xsi:type="dcterms:W3CDTF">2026-07-01T16:47:27+03:00</dcterms:modified>
</cp:coreProperties>
</file>

<file path=docProps/custom.xml><?xml version="1.0" encoding="utf-8"?>
<Properties xmlns="http://schemas.openxmlformats.org/officeDocument/2006/custom-properties" xmlns:vt="http://schemas.openxmlformats.org/officeDocument/2006/docPropsVTypes"/>
</file>