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جرير بن عبد الحميد الكندي
</w:t>
      </w:r>
    </w:p>
    <w:p>
      <w:pPr>
        <w:jc w:val="start"/>
        <w:bidi/>
      </w:pPr>
      <w:r>
        <w:rPr>
          <w:rFonts w:ascii="arial" w:hAnsi="arial" w:eastAsia="arial" w:cs="arial"/>
          <w:sz w:val="28"/>
          <w:szCs w:val="28"/>
          <w:b w:val="1"/>
          <w:bCs w:val="1"/>
          <w:rtl/>
        </w:rPr>
        <w:t xml:space="preserve">جرير بن عبد الحميد الكندي
</w:t>
      </w:r>
    </w:p>
    <w:p>
      <w:pPr/>
      <w:r>
        <w:rPr/>
        <w:t xml:space="preserve">جرير بن عبد الحميد الكندي عن أشياخ من قومه عن سليمان رفعه وصيي وخليفتي في أهلي وخير من أخلف بعدي علي. أخرجه الجوزقاني في كتاب الأباطيل من طريق إسماعيل بن موسى السدي عن عمر بن سعد البصري عن إسماعيل بن زياد عن جرير وقال هذاالحديث باطل، قال ابن حبان إسماعيل دجال وجرير وأشياخ من قومه مجهولون وجرير هذا ليس هو جرير بن عبد الحميد كذا قال والله أعلم ’’أه’’ ومن ذلك قد يظن تشيعه.</w:t>
      </w:r>
    </w:p>
    <w:p>
      <w:pPr>
        <w:jc w:val="start"/>
        <w:bidi/>
      </w:pPr>
      <w:r>
        <w:rPr>
          <w:sz w:val="24"/>
          <w:szCs w:val="24"/>
          <w:b w:val="1"/>
          <w:bCs w:val="1"/>
          <w:rtl/>
        </w:rPr>
        <w:t xml:space="preserve">
أعيان الشيعة،(دار التعارف للمطبوعات - بيروت،1983،ط 1،ج 4،ص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2026-07-02T19:10:01+03:00</dcterms:created>
  <dcterms:modified xsi:type="dcterms:W3CDTF">2026-07-02T19:10:01+03:00</dcterms:modified>
</cp:coreProperties>
</file>

<file path=docProps/custom.xml><?xml version="1.0" encoding="utf-8"?>
<Properties xmlns="http://schemas.openxmlformats.org/officeDocument/2006/custom-properties" xmlns:vt="http://schemas.openxmlformats.org/officeDocument/2006/docPropsVTypes"/>
</file>