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جرير بن حكيم المدايني الأزدي أخو مرأزم
</w:t>
      </w:r>
    </w:p>
    <w:p>
      <w:pPr>
        <w:jc w:val="start"/>
        <w:bidi/>
      </w:pPr>
      <w:r>
        <w:rPr>
          <w:rFonts w:ascii="arial" w:hAnsi="arial" w:eastAsia="arial" w:cs="arial"/>
          <w:sz w:val="28"/>
          <w:szCs w:val="28"/>
          <w:b w:val="1"/>
          <w:bCs w:val="1"/>
          <w:rtl/>
        </w:rPr>
        <w:t xml:space="preserve">جرير بن حكيم المدايني الأزدي أخو مرأزم
</w:t>
      </w:r>
    </w:p>
    <w:p>
      <w:pPr/>
      <w:r>
        <w:rPr/>
        <w:t xml:space="preserve">جرير بن حكيم المدايني الأزدي أخو مرأزم ذكره الشيخ في رجاله في أصحاب الصادق عليه السلام. وفي التعليقة في الظن إنه مصحف حديد وهو والد علي بن حديد وفي ترجمة مرأزم أن له أخوين حديد ومحمد وفي محمد بن حكيم الساباطي له إخوة محمد مرأزم وحديد وسيأتي حديد موثقا ’’أه’’.</w:t>
      </w:r>
    </w:p>
    <w:p>
      <w:pPr>
        <w:jc w:val="start"/>
        <w:bidi/>
      </w:pPr>
      <w:r>
        <w:rPr>
          <w:sz w:val="24"/>
          <w:szCs w:val="24"/>
          <w:b w:val="1"/>
          <w:bCs w:val="1"/>
          <w:rtl/>
        </w:rPr>
        <w:t xml:space="preserve">
أعيان الشيعة،(دار التعارف للمطبوعات - بيروت،1983،ط 1،ج 4،ص 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2026-07-02T19:06:32+03:00</dcterms:created>
  <dcterms:modified xsi:type="dcterms:W3CDTF">2026-07-02T19:06:32+03:00</dcterms:modified>
</cp:coreProperties>
</file>

<file path=docProps/custom.xml><?xml version="1.0" encoding="utf-8"?>
<Properties xmlns="http://schemas.openxmlformats.org/officeDocument/2006/custom-properties" xmlns:vt="http://schemas.openxmlformats.org/officeDocument/2006/docPropsVTypes"/>
</file>