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جرهمة الأنصارية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جرهمة الأنصارية
</w:t>
      </w:r>
    </w:p>
    <w:p>
      <w:pPr/>
      <w:r>
        <w:rPr/>
        <w:t xml:space="preserve">جرهمة الأنصارية أورد لها ابن شهراشوب في المناقب هذه الأبيات في أمير المؤمين علي عليه السلام ولا نعلم من أحوالها شيئا غير ذلك:</w:t>
      </w:r>
    </w:p>
    <w:p/>
    <w:p>
      <w:pPr>
        <w:jc w:val="center"/>
      </w:pPr>
      <w:r>
        <w:rPr>
          <w:color w:val="ff0000"/>
        </w:rPr>
        <w:t xml:space="preserve">صهر النبي فذاك الله أكرمه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 اصطفاه وذاك الصهر مدخر</w:t>
      </w:r>
    </w:p>
    <w:p/>
    <w:p>
      <w:pPr>
        <w:jc w:val="center"/>
      </w:pPr>
      <w:r>
        <w:rPr>
          <w:color w:val="ff0000"/>
        </w:rPr>
        <w:t xml:space="preserve">لا يسلم القرن منه إن ألم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يهاب وإن أعداؤه كثروا</w:t>
      </w:r>
    </w:p>
    <w:p/>
    <w:p>
      <w:pPr>
        <w:jc w:val="center"/>
      </w:pPr>
      <w:r>
        <w:rPr>
          <w:color w:val="ff0000"/>
        </w:rPr>
        <w:t xml:space="preserve">من رام صولته آنت منيته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يدفع الثكل عن أقرانه الحذر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2026-07-02T19:09:28+03:00</dcterms:created>
  <dcterms:modified xsi:type="dcterms:W3CDTF">2026-07-02T19:09:28+03:00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