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جبير بن أياس الزرقي ألأنصاري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جبير بن أياس الزرقي ألأنصاري
</w:t>
      </w:r>
    </w:p>
    <w:p>
      <w:pPr/>
      <w:r>
        <w:rPr/>
        <w:t xml:space="preserve">جبير بن أياس الزرقي ألأنصاري ذكره الشيخ في رجاله في أصحاب الرسول -صلى الله عليه وسلم-. وفي الاستيعاب: جبير بن أياس بن خلدة بن مخلد بن عامر بن زريق الأنصاري الزرقي، شهد بدرا وأحدا وقيل: هو جبر بن أياس ’’أه’’. وزاد في أسد الغابة بعد زريق: ابن عامر بن زريق الأنصاري الخزرجي الزرقي. وقال خلدة بسكون اللام وآخره هاء ومخلد بضم الميم وفتح الخاء واللام المشددة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2026-07-01T17:48:01+03:00</dcterms:created>
  <dcterms:modified xsi:type="dcterms:W3CDTF">2026-07-01T17:48:01+03:00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