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جبير بن الأسود النخعي مولى عبد الرحمن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جبير بن الأسود النخعي مولى عبد الرحمن
</w:t>
      </w:r>
    </w:p>
    <w:p>
      <w:pPr/>
      <w:r>
        <w:rPr/>
        <w:t xml:space="preserve">جبير بن الأسود النخعي مولى عبد الرحمن ابن عابس الصهباني</w:t>
      </w:r>
    </w:p>
    <w:p/>
    <w:p>
      <w:pPr/>
      <w:r>
        <w:rPr/>
        <w:t xml:space="preserve">ذكره الشيخ في رجاله في أصحاب الصادق عليه السلام. وفي لسان الميزان: جبير بن السود النخعي يكنى أبا عبيد، ذكره الطوسي في رجال الشيعة من الرواة عن جعفر الصادق.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2026-07-01T17:48:20+03:00</dcterms:created>
  <dcterms:modified xsi:type="dcterms:W3CDTF">2026-07-01T17:48:20+03:00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