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 عمرو
</w:t>
      </w:r>
    </w:p>
    <w:p>
      <w:pPr/>
      <w:r>
        <w:rPr/>
        <w:t xml:space="preserve">جبلة بن عمرو ذكره الشيخ في رجاله في اصحاب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2026-07-01T18:53:37+03:00</dcterms:created>
  <dcterms:modified xsi:type="dcterms:W3CDTF">2026-07-01T18:53:37+03:00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