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علي الششيباني
</w:t>
      </w:r>
    </w:p>
    <w:p>
      <w:pPr>
        <w:jc w:val="start"/>
        <w:bidi/>
      </w:pPr>
      <w:r>
        <w:rPr>
          <w:rFonts w:ascii="arial" w:hAnsi="arial" w:eastAsia="arial" w:cs="arial"/>
          <w:sz w:val="28"/>
          <w:szCs w:val="28"/>
          <w:b w:val="1"/>
          <w:bCs w:val="1"/>
          <w:rtl/>
        </w:rPr>
        <w:t xml:space="preserve">جبلة بن علي الششيباني
</w:t>
      </w:r>
    </w:p>
    <w:p>
      <w:pPr/>
      <w:r>
        <w:rPr/>
        <w:t xml:space="preserve">جبلة بن علي الششيباني في إبصار العين: كان جبلة شجاعا من شجعان أهل الكوفة قام مع مسلم أولا. ثم جاء إلى الحسين بن علي عليه السلام ثانيا. ذكره جملة من أهل السير. قال صاحب (الحدائق الوردية في ائمة الزيدية): إنه قتل في الطف مع الحسن عليه السلام. وقال السروي: قتل في الحملة الأولى ’’أه’’. وفي كتاب لبعض المعاصرين لا يععتمد على نقله: شهد صفين مع أمير المؤمنين عليه السسلام، وقال مع مسلم بن عقيل فلم خذل مسلم فر واختفى عند قومه، فلم جاء الحسين عليه السلام إلى كربلاء أتا إليه، وتقدم يوم الطف وقاتل حتى قتل. وله ذكر فيي زييارة الناحية المقدسة ’’أه’’. ولم يتيسر لي الآن التفحص عن حاله.</w:t>
      </w:r>
    </w:p>
    <w:p>
      <w:pPr>
        <w:jc w:val="start"/>
        <w:bidi/>
      </w:pPr>
      <w:r>
        <w:rPr>
          <w:sz w:val="24"/>
          <w:szCs w:val="24"/>
          <w:b w:val="1"/>
          <w:bCs w:val="1"/>
          <w:rtl/>
        </w:rPr>
        <w:t xml:space="preserve">
أعيان الشيعة،(دار التعارف للمطبوعات - بيروت،1983،ط 1،ج 4،ص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2026-07-01T18:54:41+03:00</dcterms:created>
  <dcterms:modified xsi:type="dcterms:W3CDTF">2026-07-01T18:54:41+03:00</dcterms:modified>
</cp:coreProperties>
</file>

<file path=docProps/custom.xml><?xml version="1.0" encoding="utf-8"?>
<Properties xmlns="http://schemas.openxmlformats.org/officeDocument/2006/custom-properties" xmlns:vt="http://schemas.openxmlformats.org/officeDocument/2006/docPropsVTypes"/>
</file>