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الجارود ابن أبي بشر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الجارود ابن أبي بشر
</w:t>
      </w:r>
    </w:p>
    <w:p>
      <w:pPr/>
      <w:r>
        <w:rPr/>
        <w:t xml:space="preserve">الجارود ابن أبي بشر ذكره الشيخ في رجاله في أصحاب الحسن عليه السلام. وفي لسان الميزان الجارود ابن أبي بشر ذكره الطوسي في رجال الشيعة، وقال: روى الحسن بن علي بن أبي طالب قلت: وأنا أظن أنه الجارود الصحابي المشهور فإن اسمه بشر والجارود لقب فهو ابن أبي بشر لكنه استشهد في خلافة عمر قيل ’’أه’’.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2026-07-01T19:55:53+03:00</dcterms:created>
  <dcterms:modified xsi:type="dcterms:W3CDTF">2026-07-01T19:55:53+03:00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