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يزيد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يزيد الفارسي
</w:t>
      </w:r>
    </w:p>
    <w:p>
      <w:pPr/>
      <w:r>
        <w:rPr/>
        <w:t xml:space="preserve">جابر بن يزيد الفارسي يكنى أبا القاسم ذكره الشيخ في رجاله في أصحاب العسكري عليه السلام. وفي لسان الميزان: جابر بن يزيد الفارسي ذكره الطوسي في رجال الشيعة وقال: يكنى أبا القاسم أخذ عن الحسن العسكري وكان فطنا عاقلا حسن العبارة:أه’’ ولا يخفى أن قوله: وكان فطنا إلخ فليس من كلام الشيخ ولا نعلم من أين أخذه.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2026-07-01T19:55:39+03:00</dcterms:created>
  <dcterms:modified xsi:type="dcterms:W3CDTF">2026-07-01T19:55:39+03:00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