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جابر ابن الشيخ مهدي آل عبد الغفار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جابر ابن الشيخ مهدي آل عبد الغفار
</w:t>
      </w:r>
    </w:p>
    <w:p>
      <w:pPr/>
      <w:r>
        <w:rPr/>
        <w:t xml:space="preserve">الشيخ جابر ابن الشيخ مهدي آل عبد الغفار الكشميري القزويني الكاظمي البلدي المقيم ببلد</w:t>
      </w:r>
    </w:p>
    <w:p/>
    <w:p>
      <w:pPr/>
      <w:r>
        <w:rPr/>
        <w:t xml:space="preserve">توفي سنة 1322. كان شاعرا وله ديوان شعر.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2026-07-01T19:58:39+03:00</dcterms:created>
  <dcterms:modified xsi:type="dcterms:W3CDTF">2026-07-01T19:58:39+03:00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