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 الخاني
</w:t>
      </w:r>
    </w:p>
    <w:p>
      <w:pPr>
        <w:jc w:val="start"/>
        <w:bidi/>
      </w:pPr>
      <w:r>
        <w:rPr>
          <w:rFonts w:ascii="arial" w:hAnsi="arial" w:eastAsia="arial" w:cs="arial"/>
          <w:sz w:val="28"/>
          <w:szCs w:val="28"/>
          <w:b w:val="1"/>
          <w:bCs w:val="1"/>
          <w:rtl/>
        </w:rPr>
        <w:t xml:space="preserve">جميل الخاني
</w:t>
      </w:r>
    </w:p>
    <w:p>
      <w:pPr/>
      <w:r>
        <w:rPr/>
        <w:t xml:space="preserve">جميل الخاني  جميل (أو محمد جميل) بن محيي الدين بن أحمد بن محمد الخاني الدمشقي: طبيب، من أعضاء المجمع العلمي العربي بدمشق. مولده ووفاته بها. تخرج في الطب والعلوم الرياضية والطبيعية بباريس ثم كان طبيبا في الجيش العربي فأستاذا في المعهد الطبي بدمشق. وانتخب رئيسا لنقابة أطباء سورية. وصنف كتبا، منها (القطوف الينيعة في علم الطبيعة) ثلاثة أجزاء، و (الدر المتراصف في متن اللغة والمترادف - خ) كبير، وكتب أبحاثا علمية في المجلات العربية والفرنسية. </w:t>
      </w:r>
    </w:p>
    <w:p>
      <w:pPr>
        <w:jc w:val="start"/>
        <w:bidi/>
      </w:pPr>
      <w:r>
        <w:rPr>
          <w:sz w:val="24"/>
          <w:szCs w:val="24"/>
          <w:b w:val="1"/>
          <w:bCs w:val="1"/>
          <w:rtl/>
        </w:rPr>
        <w:t xml:space="preserve">
الأعلام،(دار العلم للملايين - بيروت،2002،ط 15،ج 2،ص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2026-07-06T21:08:12+03:00</dcterms:created>
  <dcterms:modified xsi:type="dcterms:W3CDTF">2026-07-06T21:08:12+03:00</dcterms:modified>
</cp:coreProperties>
</file>

<file path=docProps/custom.xml><?xml version="1.0" encoding="utf-8"?>
<Properties xmlns="http://schemas.openxmlformats.org/officeDocument/2006/custom-properties" xmlns:vt="http://schemas.openxmlformats.org/officeDocument/2006/docPropsVTypes"/>
</file>