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كامل بن دبيس الأسدي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كامل بن دبيس الأسدي الحلي
</w:t>
      </w:r>
    </w:p>
    <w:p>
      <w:pPr/>
      <w:r>
        <w:rPr/>
        <w:t xml:space="preserve">ثابت بن كامل بن دبيس الأسدي الحلي هو ابن عم سيف الدولة صدقة بن مزيد بن دبيس الأسدي صاحب الحلة قال ابن الأثير في حوادث سنة 496: أنه فيها استولى سيف الدولة صدقة بن مزيد على هيت واستخلف عليها ابن عمه ثابت بن كامل ’’أه’’.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2026-07-13T17:26:58+03:00</dcterms:created>
  <dcterms:modified xsi:type="dcterms:W3CDTF">2026-07-13T17:26:58+03:00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