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قيس بن رغبة الأشهلي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قيس بن رغبة الأشهلي
</w:t>
      </w:r>
    </w:p>
    <w:p>
      <w:pPr/>
      <w:r>
        <w:rPr/>
        <w:t xml:space="preserve">ثابت بن قيس بن رغبة الأشهلي ذكره الشيخ في رجاله في أصحاب الرسول - صلى الله عليه وسلم-، ولم أجده في الاستيعاب وأسد الغابة والإصابة وذلك عجيب.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2026-07-13T17:26:05+03:00</dcterms:created>
  <dcterms:modified xsi:type="dcterms:W3CDTF">2026-07-13T17:26:05+03:00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