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أمية
</w:t>
      </w:r>
    </w:p>
    <w:p>
      <w:pPr>
        <w:jc w:val="start"/>
        <w:bidi/>
      </w:pPr>
      <w:r>
        <w:rPr>
          <w:rFonts w:ascii="arial" w:hAnsi="arial" w:eastAsia="arial" w:cs="arial"/>
          <w:sz w:val="28"/>
          <w:szCs w:val="28"/>
          <w:b w:val="1"/>
          <w:bCs w:val="1"/>
          <w:rtl/>
        </w:rPr>
        <w:t xml:space="preserve">ثابت بن أمية
</w:t>
      </w:r>
    </w:p>
    <w:p>
      <w:pPr/>
      <w:r>
        <w:rPr/>
        <w:t xml:space="preserve">ثابت بن أمية في لسان الميزان: ذكره الكشي في رجال الشيعة وقال كان من الرواة عن جعفر الصادق ’’أه’’ ويمكن أن يكون هذا تصحيف ثابت ابن أبي صفية فلم يذكر الكشي ولا غيره ثابت بن أمية في رجال الشيعة إنما الكشي والنجاشي ذكرا رواية ثابت ابن أبي صفية أبو حمزة الثمالي عن عدة من الأئمة فيهم جعفر الصادق عليه السلام.</w:t>
      </w:r>
    </w:p>
    <w:p>
      <w:pPr>
        <w:jc w:val="start"/>
        <w:bidi/>
      </w:pPr>
      <w:r>
        <w:rPr>
          <w:sz w:val="24"/>
          <w:szCs w:val="24"/>
          <w:b w:val="1"/>
          <w:bCs w:val="1"/>
          <w:rtl/>
        </w:rPr>
        <w:t xml:space="preserve">
أعيان الشيعة،(دار التعارف للمطبوعات - بيروت،1983،ط 1،ج 4،ص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2026-07-13T16:30:20+03:00</dcterms:created>
  <dcterms:modified xsi:type="dcterms:W3CDTF">2026-07-13T16:30:20+03:00</dcterms:modified>
</cp:coreProperties>
</file>

<file path=docProps/custom.xml><?xml version="1.0" encoding="utf-8"?>
<Properties xmlns="http://schemas.openxmlformats.org/officeDocument/2006/custom-properties" xmlns:vt="http://schemas.openxmlformats.org/officeDocument/2006/docPropsVTypes"/>
</file>