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المكي
</w:t>
      </w:r>
    </w:p>
    <w:p>
      <w:pPr/>
      <w:r>
        <w:rPr/>
        <w:t xml:space="preserve">المكي  جمال بن عمر المكي: فقيه حنفي، له اشتغال بالتاريخ. من أهل مكة. كان مفتيها ورئيس المدرسين بها. له كتب، منها (الفرج بعد الشدة، في تاريخ جدة).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2026-07-06T20:58:26+03:00</dcterms:created>
  <dcterms:modified xsi:type="dcterms:W3CDTF">2026-07-06T20:58:26+03:00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