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محمد الكوفي
</w:t>
      </w:r>
    </w:p>
    <w:p>
      <w:pPr>
        <w:jc w:val="start"/>
        <w:bidi/>
      </w:pPr>
      <w:r>
        <w:rPr>
          <w:rFonts w:ascii="arial" w:hAnsi="arial" w:eastAsia="arial" w:cs="arial"/>
          <w:sz w:val="28"/>
          <w:szCs w:val="28"/>
          <w:b w:val="1"/>
          <w:bCs w:val="1"/>
          <w:rtl/>
        </w:rPr>
        <w:t xml:space="preserve">بهلول بن محمد الكوفي
</w:t>
      </w:r>
    </w:p>
    <w:p>
      <w:pPr/>
      <w:r>
        <w:rPr/>
        <w:t xml:space="preserve">بهلول بن محمد الكوفي ذكره الشيخ في رجاله في أصحاب الصادق عليه السلام وفي لسان مميزان بهلول بن محمد الصيرفي الكوفي ذكره الطوسي في رجال الشيعة من الرواة عن جعفر الصادق (انتهى).</w:t>
      </w:r>
    </w:p>
    <w:p>
      <w:pPr>
        <w:jc w:val="start"/>
        <w:bidi/>
      </w:pPr>
      <w:r>
        <w:rPr>
          <w:sz w:val="24"/>
          <w:szCs w:val="24"/>
          <w:b w:val="1"/>
          <w:bCs w:val="1"/>
          <w:rtl/>
        </w:rPr>
        <w:t xml:space="preserve">
أعيان الشيعة،(دار التعارف للمطبوعات - بيروت،1983،ط 1،ج 3،ص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2026-07-13T12:25:37+03:00</dcterms:created>
  <dcterms:modified xsi:type="dcterms:W3CDTF">2026-07-13T12:25:37+03:00</dcterms:modified>
</cp:coreProperties>
</file>

<file path=docProps/custom.xml><?xml version="1.0" encoding="utf-8"?>
<Properties xmlns="http://schemas.openxmlformats.org/officeDocument/2006/custom-properties" xmlns:vt="http://schemas.openxmlformats.org/officeDocument/2006/docPropsVTypes"/>
</file>