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بنو ورقاء الشيبانيين
</w:t>
      </w:r>
    </w:p>
    <w:p>
      <w:pPr>
        <w:jc w:val="start"/>
        <w:bidi/>
      </w:pPr>
      <w:r>
        <w:rPr>
          <w:rFonts w:ascii="arial" w:hAnsi="arial" w:eastAsia="arial" w:cs="arial"/>
          <w:sz w:val="28"/>
          <w:szCs w:val="28"/>
          <w:b w:val="1"/>
          <w:bCs w:val="1"/>
          <w:rtl/>
        </w:rPr>
        <w:t xml:space="preserve">بنو ورقاء الشيبانيين
</w:t>
      </w:r>
    </w:p>
    <w:p>
      <w:pPr/>
      <w:r>
        <w:rPr/>
        <w:t xml:space="preserve">بنو ورقاء الشيبانيين كانوا في عصر بني حمدان فيهم الشعراء والأدباء والعلماء والأمراء منهم جعفر بن ورقاء الشيباني الذي كانت بينه وبين أبي فراس الحمداني مراسلة، ومر في بني حمدان قول صاحب اليتيمية أنهم وبنو ورقاء بقية العرب والمشغوفون بالأدب والمشهورون بالمجد والكرم والجمع بين آداب السيف والقلم وما منهم إلا أديب جواد يحب الشعر وينتقده يثيب على الجيد منه ويجزل ويفضل (انتهى).</w:t>
      </w:r>
    </w:p>
    <w:p>
      <w:pPr>
        <w:jc w:val="start"/>
        <w:bidi/>
      </w:pPr>
      <w:r>
        <w:rPr>
          <w:sz w:val="24"/>
          <w:szCs w:val="24"/>
          <w:b w:val="1"/>
          <w:bCs w:val="1"/>
          <w:rtl/>
        </w:rPr>
        <w:t xml:space="preserve">
أعيان الشيعة،(دار التعارف للمطبوعات - بيروت،1983،ط 1،ج 3،ص 614)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2026-07-13T11:51:24+03:00</dcterms:created>
  <dcterms:modified xsi:type="dcterms:W3CDTF">2026-07-13T11:51:24+03:00</dcterms:modified>
</cp:coreProperties>
</file>

<file path=docProps/custom.xml><?xml version="1.0" encoding="utf-8"?>
<Properties xmlns="http://schemas.openxmlformats.org/officeDocument/2006/custom-properties" xmlns:vt="http://schemas.openxmlformats.org/officeDocument/2006/docPropsVTypes"/>
</file>