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بنو سابور
</w:t>
      </w:r>
    </w:p>
    <w:p>
      <w:pPr>
        <w:jc w:val="start"/>
        <w:bidi/>
      </w:pPr>
      <w:r>
        <w:rPr>
          <w:rFonts w:ascii="arial" w:hAnsi="arial" w:eastAsia="arial" w:cs="arial"/>
          <w:sz w:val="28"/>
          <w:szCs w:val="28"/>
          <w:b w:val="1"/>
          <w:bCs w:val="1"/>
          <w:rtl/>
        </w:rPr>
        <w:t xml:space="preserve">بنو سابور
</w:t>
      </w:r>
    </w:p>
    <w:p>
      <w:pPr/>
      <w:r>
        <w:rPr/>
        <w:t xml:space="preserve">بنو سابور في بحر العلوم بنو سابور قال النجاشي بسطام بن سابور الزيات أبو الحسين الواسطي مولى ثقة وأخوته زكريا وزياد وحفص ثقات كلهم رووا عن الصادق والكاظم عليه السلام ذكرهم أبو العباس وغيره في الرجال، له كتاب روى عنه صفوان، ومن بني سابور الحسين بن بسطام وأخوه أبو عتاب عبد الله ولهما كتاب جمعاه في الطب حكى النجاشي في الحسين بن بسطام عن أبي عبد الله بن عياش أنه قال هو الحسين بن بسطام بن سابور الزيات له ولأخيه أبي عتاب كتاب جمعاه في الطب كثير الفوائد والمنافع على طريقة الطب في الأطعمة ومنافعها والرقى والعوذ وفي عبد الله بن بسطام نحو ذلك (انتهى).</w:t>
      </w:r>
    </w:p>
    <w:p>
      <w:pPr>
        <w:jc w:val="start"/>
        <w:bidi/>
      </w:pPr>
      <w:r>
        <w:rPr>
          <w:sz w:val="24"/>
          <w:szCs w:val="24"/>
          <w:b w:val="1"/>
          <w:bCs w:val="1"/>
          <w:rtl/>
        </w:rPr>
        <w:t xml:space="preserve">
أعيان الشيعة،(دار التعارف للمطبوعات - بيروت،1983،ط 1،ج 3،ص 610)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2026-07-13T10:40:55+03:00</dcterms:created>
  <dcterms:modified xsi:type="dcterms:W3CDTF">2026-07-13T10:40:55+03:00</dcterms:modified>
</cp:coreProperties>
</file>

<file path=docProps/custom.xml><?xml version="1.0" encoding="utf-8"?>
<Properties xmlns="http://schemas.openxmlformats.org/officeDocument/2006/custom-properties" xmlns:vt="http://schemas.openxmlformats.org/officeDocument/2006/docPropsVTypes"/>
</file>