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خالد القمي البرقي
</w:t>
      </w:r>
    </w:p>
    <w:p>
      <w:pPr>
        <w:jc w:val="start"/>
        <w:bidi/>
      </w:pPr>
      <w:r>
        <w:rPr>
          <w:rFonts w:ascii="arial" w:hAnsi="arial" w:eastAsia="arial" w:cs="arial"/>
          <w:sz w:val="28"/>
          <w:szCs w:val="28"/>
          <w:b w:val="1"/>
          <w:bCs w:val="1"/>
          <w:rtl/>
        </w:rPr>
        <w:t xml:space="preserve">بنو خالد القمي البرقي
</w:t>
      </w:r>
    </w:p>
    <w:p>
      <w:pPr/>
      <w:r>
        <w:rPr/>
        <w:t xml:space="preserve">بنو خالد القمي البرقي في رجال بحر العلوم بنو خالد القمي البرقي أبوهم خالد بن عبد الرحمن بن محمد بن علي من موالي أبي الحسن الأشعري وقيل مولى جرير بن عبد الله قتل يوسف بن عمرو والي العراق جده محمد بن علي بعد قتل زيد رضي الله عنه فهرب خالد وهو صغير مع أبيه عبد الرحمن إلى برق رود قرية في سواد قم على واد هناك فنسبوا إليها وهم أهل بيت علم وفقه وحديث وأدب، منهم أبو عبد الله محمد بن خالد وأخوه أبو علي الحسن وقيل الحسين وأبو القاسم الفضل وابنه أبو جعفر أحمد بن محمد بن خالد ويعرف أيضا بأحمد بن عبد الله وابن ابنه أحمد بن عبد الله بن أحمد بن محمد بن خالد وابن ابن أخيه علي بن المعلى بن الفضل بن خالد، ذكرهم النجاشي.</w:t>
      </w:r>
    </w:p>
    <w:p>
      <w:pPr>
        <w:jc w:val="start"/>
        <w:bidi/>
      </w:pPr>
      <w:r>
        <w:rPr>
          <w:sz w:val="24"/>
          <w:szCs w:val="24"/>
          <w:b w:val="1"/>
          <w:bCs w:val="1"/>
          <w:rtl/>
        </w:rPr>
        <w:t xml:space="preserve">
أعيان الشيعة،(دار التعارف للمطبوعات - بيروت،1983،ط 1،ج 3،ص 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2026-07-13T10:44:34+03:00</dcterms:created>
  <dcterms:modified xsi:type="dcterms:W3CDTF">2026-07-13T10:44:34+03:00</dcterms:modified>
</cp:coreProperties>
</file>

<file path=docProps/custom.xml><?xml version="1.0" encoding="utf-8"?>
<Properties xmlns="http://schemas.openxmlformats.org/officeDocument/2006/custom-properties" xmlns:vt="http://schemas.openxmlformats.org/officeDocument/2006/docPropsVTypes"/>
</file>