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بندار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بندار
</w:t>
      </w:r>
    </w:p>
    <w:p>
      <w:pPr/>
      <w:r>
        <w:rPr/>
        <w:t xml:space="preserve">بندار بضم الباء الموحدة وسكون النون بعدها دال مهملة وألف وراء لقب أبي القاسم عبد الله بن عمران الجبابي البرقي جد محمد الملقب ماجيلويه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2026-07-13T09:36:31+03:00</dcterms:created>
  <dcterms:modified xsi:type="dcterms:W3CDTF">2026-07-13T09:36:31+03:00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