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بنت أبي الأسود الدؤلي ظالم بن عمرو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بنت أبي الأسود الدؤلي ظالم بن عمرو
</w:t>
      </w:r>
    </w:p>
    <w:p>
      <w:pPr/>
      <w:r>
        <w:rPr/>
        <w:t xml:space="preserve">بنت أبي الأسود الدؤلي ظالم بن عمرو مرت ترجمتها فيما بدئ بابن أو ابنة.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3،ص 607)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2026-07-13T09:44:29+03:00</dcterms:created>
  <dcterms:modified xsi:type="dcterms:W3CDTF">2026-07-13T09:44:29+03:00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