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بكير بن حبيب الكوفي
</w:t>
      </w:r>
    </w:p>
    <w:p>
      <w:pPr>
        <w:jc w:val="start"/>
        <w:bidi/>
      </w:pPr>
      <w:r>
        <w:rPr>
          <w:rFonts w:ascii="arial" w:hAnsi="arial" w:eastAsia="arial" w:cs="arial"/>
          <w:sz w:val="28"/>
          <w:szCs w:val="28"/>
          <w:b w:val="1"/>
          <w:bCs w:val="1"/>
          <w:rtl/>
        </w:rPr>
        <w:t xml:space="preserve">بكير بن حبيب الكوفي
</w:t>
      </w:r>
    </w:p>
    <w:p>
      <w:pPr/>
      <w:r>
        <w:rPr/>
        <w:t xml:space="preserve">بكير بن حبيب الكوفي ذكره الشيخ في رجاله في أصحاب الباقر عليه السلام وقال روى عنه وعن أبي عبد الله عليه السلام روى عاصم عن منصور بن حازم عنه وقال في رجال الصادق عليه السلام بكير بن حبيب الكوفي روى عنهما وفي منهج المقال وفي نسخة بكر وهو خلاف الأصح بل الصحيح (انتهى).</w:t>
      </w:r>
    </w:p>
    <w:p>
      <w:pPr>
        <w:jc w:val="start"/>
        <w:bidi/>
      </w:pPr>
      <w:r>
        <w:rPr>
          <w:sz w:val="24"/>
          <w:szCs w:val="24"/>
          <w:b w:val="1"/>
          <w:bCs w:val="1"/>
          <w:rtl/>
        </w:rPr>
        <w:t xml:space="preserve">
أعيان الشيعة،(دار التعارف للمطبوعات - بيروت،1983،ط 1،ج 3،ص 600)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2026-07-13T08:45:57+03:00</dcterms:created>
  <dcterms:modified xsi:type="dcterms:W3CDTF">2026-07-13T08:45:57+03:00</dcterms:modified>
</cp:coreProperties>
</file>

<file path=docProps/custom.xml><?xml version="1.0" encoding="utf-8"?>
<Properties xmlns="http://schemas.openxmlformats.org/officeDocument/2006/custom-properties" xmlns:vt="http://schemas.openxmlformats.org/officeDocument/2006/docPropsVTypes"/>
</file>