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عبد الله الأزدي
</w:t>
      </w:r>
    </w:p>
    <w:p>
      <w:pPr>
        <w:jc w:val="start"/>
        <w:bidi/>
      </w:pPr>
      <w:r>
        <w:rPr>
          <w:rFonts w:ascii="arial" w:hAnsi="arial" w:eastAsia="arial" w:cs="arial"/>
          <w:sz w:val="28"/>
          <w:szCs w:val="28"/>
          <w:b w:val="1"/>
          <w:bCs w:val="1"/>
          <w:rtl/>
        </w:rPr>
        <w:t xml:space="preserve">بكر بن عبد الله الأزدي
</w:t>
      </w:r>
    </w:p>
    <w:p>
      <w:pPr/>
      <w:r>
        <w:rPr/>
        <w:t xml:space="preserve">بكر بن عبد الله الأزدي روى الكليني في الكافي في باب دعاء الدم من كتاب الحج عن عبد الله بن مسكان عنه عن أبي عبد الله عليه السلام. وفي التعليقة بكر بن عبد الله الأزدي شريك أبي حمزة الثمالي روى عنه ابن مسكان وفيه إيماء إلى الاعتماد عليه كما مر (انتهى).</w:t>
      </w:r>
    </w:p>
    <w:p>
      <w:pPr>
        <w:jc w:val="start"/>
        <w:bidi/>
      </w:pPr>
      <w:r>
        <w:rPr>
          <w:sz w:val="24"/>
          <w:szCs w:val="24"/>
          <w:b w:val="1"/>
          <w:bCs w:val="1"/>
          <w:rtl/>
        </w:rPr>
        <w:t xml:space="preserve">
أعيان الشيعة،(دار التعارف للمطبوعات - بيروت،1983،ط 1،ج 3،ص 593)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2026-07-13T07:37:03+03:00</dcterms:created>
  <dcterms:modified xsi:type="dcterms:W3CDTF">2026-07-13T07:37:03+03:00</dcterms:modified>
</cp:coreProperties>
</file>

<file path=docProps/custom.xml><?xml version="1.0" encoding="utf-8"?>
<Properties xmlns="http://schemas.openxmlformats.org/officeDocument/2006/custom-properties" xmlns:vt="http://schemas.openxmlformats.org/officeDocument/2006/docPropsVTypes"/>
</file>