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الله أبي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 أبي الهذيل
</w:t>
      </w:r>
    </w:p>
    <w:p>
      <w:pPr/>
      <w:r>
        <w:rPr/>
        <w:t xml:space="preserve">بكر بن عبد الله أبي الهذيل في التعليقة في العيون عنه رواية ربما يظهر منها حسن عقيدته بل حسن حاله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2026-07-13T07:38:26+03:00</dcterms:created>
  <dcterms:modified xsi:type="dcterms:W3CDTF">2026-07-13T07:38:26+03:00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