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سعيد بن هلال الثقفي
</w:t>
      </w:r>
    </w:p>
    <w:p>
      <w:pPr>
        <w:jc w:val="start"/>
        <w:bidi/>
      </w:pPr>
      <w:r>
        <w:rPr>
          <w:rFonts w:ascii="arial" w:hAnsi="arial" w:eastAsia="arial" w:cs="arial"/>
          <w:sz w:val="28"/>
          <w:szCs w:val="28"/>
          <w:b w:val="1"/>
          <w:bCs w:val="1"/>
          <w:rtl/>
        </w:rPr>
        <w:t xml:space="preserve">الثقفي
</w:t>
      </w:r>
    </w:p>
    <w:p>
      <w:pPr/>
      <w:r>
        <w:rPr/>
        <w:t xml:space="preserve">الثقفي  إبراهيم بن محمد بن سعيد بن هلال الثقفي: عالم كان يرى رأي الزيدية ثم انتقل إلى القول بالإمامية. من أهل الكوفة، انتقل إلى اصفهان فمات فيها. من كتبه (المغازي) و (الردة) و (الشورى) و (مقتل عثمان) و (صفين) و(النهروان) و(الغارات) و(رسائل علي بن أبي طالب وأخباره وحروبه) و(الجامع الكبير) في فقه الإمامية، وكتاب (الإمامة) و (من قتل من آل محمد) و (السير) وكتاب في (التاريخ) وكتابان في (الأشربة) وكتاب في (الخطب) و(أخبار المختار) و (فضل الكوفة ومن نزلها من الصحابة).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هو إبراهيم بن محمد بن سعيد الثقفي.</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الرقي
</w:t>
      </w:r>
    </w:p>
    <w:p>
      <w:pPr/>
      <w:r>
        <w:rPr/>
        <w:t xml:space="preserve">الثقفي الرقي إبراهيم بن محمد بن سعيد بن هلال بن عاصم بن سعد بن مسعود صاحب يوم الجسر في أيام عمر بن الخطاب رضي الله عنه مع الفرس، وسعد هو عم المختار بن أبي عبيد الثقفي، أبو إسحاق الثقفي أصله كوفي وكان أخباريا من مشهوري الإمامية، ذكره أبو جعفر محمد بن الحسن الطوسي في مصنفي الإمامية وذكر أنه مات سنة ثلاث وثمانين ومائتين وانتقل من الكوفة إلى أصبهان وكان زيديا أولا وانتقل إلى القول بالإمامة، وله مصنفات كثيرة منها المغازي. السقيفة. الردة. مقتل عثمان. الشورى. بيعة أمير المؤمنين. الجمل. صفين. الحكمين. النهر. الغارات. مقتل أمير المؤمنين. رسائل أمير المؤمنين وأخباره وحروبه غير ما تقدم. قيام الحسن بن علي. مقتل الحسين. التوابين وعين الوردة. أخبار المختار. فدك. الحجة في فعل المكرمين. السرائر. المودة في ذي القربى. المعرفة. الحوض والشفاعة. الجامع الكبير في الفقه. الجامع الصغير. الجنائز. الوصية. ما نزل من القرآن في أمير المؤمنين. فضل الكوفة ومن نزلها من الصحابة. الإمامة كبير. الإمامة صغير. المبتدأ. أخبار عمر. أخبار عثمان. الدار. الأحداث. الحروري. الاستسفار والغارات. السير. يزيد. ابن الزبير. التعبير. التاريخ. الرؤيا. الأشربة الكبير والصغير. محمد وإبراهيم. من قتل من آل محمد. الخطب. المتعتين.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الشيعي
</w:t>
      </w:r>
    </w:p>
    <w:p>
      <w:pPr/>
      <w:r>
        <w:rPr/>
        <w:t xml:space="preserve">الثقفي الشيعي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بن عاصم بن سعد بن مسعود بن عمرو بن عمير بن عوف بن عقدة بن غبرة بن عوف بن ثقيف الثقفي
</w:t>
      </w:r>
    </w:p>
    <w:p>
      <w:pPr/>
      <w:r>
        <w:rPr/>
        <w:t xml:space="preserve">إبراهيم بن محمد بن سعيد بن هلال بن عاصم بن سعد بن مسعود بن عمرو بن عمير بن عوف بن عقدة بن غبرة بن عوف بن ثقيف الثقفي أصله كوفي وسعد بن مسعود هو أخو عبيد بن مسعود صاحب يوم الجسر في أيام عمر بن الخطاب مع الفرس، وسعد هو عم المختار بن أبي عبيد الثقفي، ولاه علي كرم الله وجهه المدائن وهو الذي لجأ اليه الحسن يوم ساباط. وكنية ابراهيم أبو إسحاق وكان جبارا من مشهوري الإمامية، ذكره أبو جعفر محمد بن الحسين الطوسي في «مصنفي الإمامية» وذكر أنه مات في سنة ثلاث وثمانين ومائتين، قال: وانتقل من الكوفة إلى أصفهان وأقام بها، وكان زيديا أولا وانتقل إلى القول بالإمامية. وله مصنفات كثيرة منها: كتاب المغازي. كتاب السقيفة. كتاب الردة. كتاب مقتل عثمان. كتاب الشورى. كتاب بيعة أمير المؤمنين. كتاب الجمل. كتاب صفين. كتاب الحكمين. كتاب النهر. كتاب الغارات. كتاب مقتل أمير المؤمنين. كتاب رسائل أمير المؤمنين وأخباره وحروبه غير ما تقدم. كتاب قيام الحسن بن علي رضي الله عنهما. كتاب مقتل الحسين. كتاب التوابين وعين الوردة. كتاب أخبار المختار.</w:t>
      </w:r>
    </w:p>
    <w:p/>
    <w:p>
      <w:pPr/>
      <w:r>
        <w:rPr/>
        <w:t xml:space="preserve">كتاب فدك. كتاب الحجة في فعل المكرمين. كتاب السرائر. كتاب المودة في ذوي القربى. كتاب المعرفة. كتاب الحوض والشفاعة. كتاب الجامع الكبير في الفقه. كتاب الجامع الصغير. كتاب ما نزل من القرآن في أمير المؤمنين. كتاب فضل الكوفة ومن نزلها من الصحابة. كتاب الإمامة كبير. كتاب الامامة صغير. كتاب المتعتين. كتاب الجنائز. كتاب الوصية. كتاب المبتدا. كتاب أخبار عمر. كتاب أخبار عثمان. كتاب الدار. كتاب الأحداث. كتاب الحروري. كتاب الاستيفاء والغارات. كتاب السير. كتاب يزيد. كتاب ابن الزبير. كتاب التعبير. كتاب التاريخ. كتاب الرؤيا. كتاب الأشربة الكبير والصغير. كتاب محمد وإبراهيم.</w:t>
      </w:r>
    </w:p>
    <w:p/>
    <w:p>
      <w:pPr/>
      <w:r>
        <w:rPr/>
        <w:t xml:space="preserve">كتاب من قتل من آل محمد. كتاب الخطب.</w:t>
      </w:r>
    </w:p>
    <w:p>
      <w:pPr>
        <w:jc w:val="start"/>
        <w:bidi/>
      </w:pPr>
      <w:r>
        <w:rPr>
          <w:sz w:val="24"/>
          <w:szCs w:val="24"/>
          <w:b w:val="1"/>
          <w:bCs w:val="1"/>
          <w:rtl/>
        </w:rPr>
        <w:t xml:space="preserve">
معجم الأدباء / إرشاد الأريب إلى معرفة الأديب،(دار الغرب الإسلامي - بيروت،1993،ط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الثقفي
</w:t>
      </w:r>
    </w:p>
    <w:p>
      <w:pPr/>
      <w:r>
        <w:rPr/>
        <w:t xml:space="preserve">إبراهيم بن محمد بن سعيد بن هلال الثقفي. يروي عن إسماعيل بن أبان وغيره. قال أبو نعيم في تاريخ أصبهان:</w:t>
      </w:r>
    </w:p>
    <w:p/>
    <w:p>
      <w:pPr/>
      <w:r>
        <w:rPr/>
        <w:t xml:space="preserve">كان غاليا في الرفض، ترك حديثه، وذكره الطوسي في رجال الشيعة، وقال: كان أولا زيديا ثم صار إماميا. قال: وكان سبب خروجه من الكوفة إلى أصبهان أنه صنف «كتاب المناقب والمثالب»، فأشار عليه بعض أهل الكوفة أن يظهره ولا يخفيه، فقال أي البلاد تبعد عن التشيع؟ فقالوا له أصبهان، فحلف أن لا يخرجه ويحدث به إلا بأصبهان، ثقة منه بصحة ما أخرج فيه، فتحول إلى أصبهان، وحدث به فيها. قال: ومات بأصبهان سنة نيف وثمانين ومائتين. حدث عن أبي نعيم، وعباد بن يعقوب، والعباس بن بكار وهذه الطبقة.</w:t>
      </w:r>
    </w:p>
    <w:p/>
    <w:p>
      <w:pPr/>
      <w:r>
        <w:rPr/>
        <w:t xml:space="preserve">ومن تآليفه: «المغازي»، «السقيفة»، «الردة»، «الشورى» «مقتل عثمان» صغير «والحكمين »، «النهروان»، «مقتل علي» «مقتل الحسين»، كتاب «التوابين» «أخبار المختار»، «السرائر»، «المعرفة»، «الجامع الكبير في الفقه»، «فضل الكوفة ومن نزلها من الصحابة» «الدلائل»، «من قتل من آل محمد صلى الله عليه وسلم»، «كتاب التفسير» وغير ذلك. روى عنه أحمد بن علي الأصبهاني، والحسين بن علي بن محمد الزعفراني، ومحمد بن يزيد الرطال، وآخرون، وكان أخوه قد هجره وباينه بسبب الرفض، قال الحافظ ابن حجر في اللسان: وأرخ الطوسي وفاته سنة ثلاث وثمانين ومائتين.</w:t>
      </w:r>
    </w:p>
    <w:p>
      <w:pPr>
        <w:jc w:val="start"/>
        <w:bidi/>
      </w:pPr>
      <w:r>
        <w:rPr>
          <w:sz w:val="24"/>
          <w:szCs w:val="24"/>
          <w:b w:val="1"/>
          <w:bCs w:val="1"/>
          <w:rtl/>
        </w:rPr>
        <w:t xml:space="preserve">
طبقات المفسرين للداوودي،(دار الكتب العلمية - بيروت،0000،ط 0،ج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الثقفي معدود في الأصبهانيين
</w:t>
      </w:r>
    </w:p>
    <w:p>
      <w:pPr/>
      <w:r>
        <w:rPr/>
        <w:t xml:space="preserve">إبراهيم بن محمد بن سعيد بن هلال الثقفي معدود في الأصبهانيين يروى عن إسماعيل بن إبان وغيره</w:t>
      </w:r>
    </w:p>
    <w:p/>
    <w:p>
      <w:pPr/>
      <w:r>
        <w:rPr/>
        <w:t xml:space="preserve">قال أبو الشيخ ابن حيان في طبقات أصبهان كان يغلو في الرفض وكان علي أخوه قد هجره وباينه لسوء مذهبه</w:t>
      </w:r>
    </w:p>
    <w:p/>
    <w:p>
      <w:pPr/>
      <w:r>
        <w:rPr/>
        <w:t xml:space="preserve">وقال أبو نعيم في تاريخ أصبهان كان غاليا في الرفض ترك حديثه</w:t>
      </w:r>
    </w:p>
    <w:p/>
    <w:p>
      <w:pPr/>
      <w:r>
        <w:rPr/>
        <w:t xml:space="preserve">قلت هو غير إبراهيم بن محمد الثقفي المذكور في كتاب ابن أبي حاتم وفي الميزان ذاك أقدم من هذا بمدة طويلة وإنما ذكرت ذلك لئلا يظن أنه ذاك</w:t>
      </w:r>
    </w:p>
    <w:p>
      <w:pPr>
        <w:jc w:val="start"/>
        <w:bidi/>
      </w:pPr>
      <w:r>
        <w:rPr>
          <w:sz w:val="24"/>
          <w:szCs w:val="24"/>
          <w:b w:val="1"/>
          <w:bCs w:val="1"/>
          <w:rtl/>
        </w:rPr>
        <w:t xml:space="preserve">
ذيل على ميزان الاعتدال،(دار الكتب العلمية - بيروت،1995،ط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بن عاصم بن سعد بن مسعود الكوفي 
</w:t>
      </w:r>
    </w:p>
    <w:p>
      <w:pPr/>
      <w:r>
        <w:rPr/>
        <w:t xml:space="preserve">إبراهيم بن محمد بن سعيد بن هلال بن عاصم بن سعد بن مسعود الكوفيّ. </w:t>
      </w:r>
    </w:p>
    <w:p/>
    <w:p>
      <w:pPr/>
      <w:r>
        <w:rPr/>
        <w:t xml:space="preserve">كان أخباريّا من مشهوري الإمامية، ذكره أبو جعفر محمد الطّوسيّ في مصنّفيهم، وذكر أنه مات سنة ثلاث وثمانين ومائتين، وانتقل من الكوفة إلى أصفهان وأقام بها، وكان أوّلا زيديّا، وانتقل إلى القول بالإمامة.</w:t>
      </w:r>
    </w:p>
    <w:p/>
    <w:p>
      <w:pPr/>
      <w:r>
        <w:rPr/>
        <w:t xml:space="preserve">وله مصنّفات، منها: كتاب المغازي، وكتاب السّقيفة، وكتاب الرّدة، وكتاب الشّورى، وكتاب بيعة عليّ عليه السلام، وكتاب الجمل، وكتاب صفّين، وكتاب الحكمين، وكتاب النّهر، وكتاب مقتل عليّ عليه السلام، وكتاب القرائن، وكتاب الوردة، وكتاب رمائل عليّ عليه السلام، وكتاب أخبار المختار، وكتاب فدك، وكتاب مقتل الحسين عليه السلام، وكتاب الحجة في فعل المكرمين، وكتاب السرائر، وكتاب المودّة في ذوي القربى، وكتاب الحوض والشّفاعة، وكتاب الجامع الكبير: في الفقه، وكتاب الجامع الصغير، وكتاب ما نزل من القرآن في عليّ عليه السلام، وكتاب فضائل الكوفة ومن نزلها من الصّحابة، وكتاب الإمامة ومختصره، وكتاب المتعتين، وكتاب الجنائز، وكتاب الوصيّة، وكتاب المبتدأ، وكتاب أخبار عمر رضي الله عنه، وكتاب أخبار عثمان رضي الله عنه، وكتاب الدار، وكتاب الأحداث، وكتاب الحروريّة، وكتاب الغارات، وكتاب السّير، وكتاب يزيد، وكتاب عبد الله بن الزّبير، وكتاب التفسير، وكتاب التاريخ، وكتاب الرؤيا، وكتاب الأشربة: كبير وصغير، وكتاب محمد بن الحسين، وكتاب من قتل من آل محمد، وكتاب الخطب المغريات.</w:t>
      </w:r>
    </w:p>
    <w:p>
      <w:pPr>
        <w:jc w:val="start"/>
        <w:bidi/>
      </w:pPr>
      <w:r>
        <w:rPr>
          <w:sz w:val="24"/>
          <w:szCs w:val="24"/>
          <w:b w:val="1"/>
          <w:bCs w:val="1"/>
          <w:rtl/>
        </w:rPr>
        <w:t xml:space="preserve">
الدر الثمين في أسماء المصنفين،(دار الغرب الإسلامي - تونس،2009،ط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2026-05-16T20:45:31+03:00</dcterms:created>
  <dcterms:modified xsi:type="dcterms:W3CDTF">2026-05-16T20:45:31+03:00</dcterms:modified>
</cp:coreProperties>
</file>

<file path=docProps/custom.xml><?xml version="1.0" encoding="utf-8"?>
<Properties xmlns="http://schemas.openxmlformats.org/officeDocument/2006/custom-properties" xmlns:vt="http://schemas.openxmlformats.org/officeDocument/2006/docPropsVTypes"/>
</file>