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الخطي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الخطي
</w:t>
      </w:r>
    </w:p>
    <w:p>
      <w:pPr/>
      <w:r>
        <w:rPr/>
        <w:t xml:space="preserve">جعفر الخطي  جعفر بن محمد بن حسن الخطي البحراني العبدي العدناني، أبو البحر: شاعر الخط في عصره. من أهل البحرين. رحل إلى بلاد فارس، وأقام فيها إلى أن توفي. له (ديوان شعر - خ) اشتهر في حياته. و (العبدي) نسبته إلى بني عبد القيس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2026-07-06T20:05:37+03:00</dcterms:created>
  <dcterms:modified xsi:type="dcterms:W3CDTF">2026-07-06T20:05:37+03:00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