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بشير بن خارجة الجهني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بشير بن خارجة الجهني المدني
</w:t>
      </w:r>
    </w:p>
    <w:p>
      <w:pPr/>
      <w:r>
        <w:rPr/>
        <w:t xml:space="preserve">بشير بن خارجة الجهني المدني ذكره الشيخ في رجاله في أصحاب الصادق عليه السلام وفي لسان الميزان ذكره الطوسي في رجال الشيعة من رواة الصادق (انتهى).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2026-07-13T06:52:32+03:00</dcterms:created>
  <dcterms:modified xsi:type="dcterms:W3CDTF">2026-07-13T06:52:32+03:00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