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يسار العجلي الكوفي
</w:t>
      </w:r>
    </w:p>
    <w:p>
      <w:pPr>
        <w:jc w:val="start"/>
        <w:bidi/>
      </w:pPr>
      <w:r>
        <w:rPr>
          <w:rFonts w:ascii="arial" w:hAnsi="arial" w:eastAsia="arial" w:cs="arial"/>
          <w:sz w:val="28"/>
          <w:szCs w:val="28"/>
          <w:b w:val="1"/>
          <w:bCs w:val="1"/>
          <w:rtl/>
        </w:rPr>
        <w:t xml:space="preserve">بشر بن يسار العجلي الكوفي
</w:t>
      </w:r>
    </w:p>
    <w:p>
      <w:pPr/>
      <w:r>
        <w:rPr/>
        <w:t xml:space="preserve">بشر بن يسار العجلي الكوفي ذكره الشيخ في رجاله في أصحاب الصادق عليه السلام. وذكر في أصحاب الباقر عليه السلام بشر بن يسار ومر إن ابن حجر ذكر بشر بن بشار.</w:t>
      </w:r>
    </w:p>
    <w:p>
      <w:pPr>
        <w:jc w:val="start"/>
        <w:bidi/>
      </w:pPr>
      <w:r>
        <w:rPr>
          <w:sz w:val="24"/>
          <w:szCs w:val="24"/>
          <w:b w:val="1"/>
          <w:bCs w:val="1"/>
          <w:rtl/>
        </w:rPr>
        <w:t xml:space="preserve">
أعيان الشيعة،(دار التعارف للمطبوعات - بيروت،1983،ط 1،ج 3،ص 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2026-07-13T05:50:36+03:00</dcterms:created>
  <dcterms:modified xsi:type="dcterms:W3CDTF">2026-07-13T05:50:36+03:00</dcterms:modified>
</cp:coreProperties>
</file>

<file path=docProps/custom.xml><?xml version="1.0" encoding="utf-8"?>
<Properties xmlns="http://schemas.openxmlformats.org/officeDocument/2006/custom-properties" xmlns:vt="http://schemas.openxmlformats.org/officeDocument/2006/docPropsVTypes"/>
</file>