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بشر بن سليمان البجلي كوفي
</w:t>
      </w:r>
    </w:p>
    <w:p>
      <w:pPr>
        <w:jc w:val="start"/>
        <w:bidi/>
      </w:pPr>
      <w:r>
        <w:rPr>
          <w:rFonts w:ascii="arial" w:hAnsi="arial" w:eastAsia="arial" w:cs="arial"/>
          <w:sz w:val="28"/>
          <w:szCs w:val="28"/>
          <w:b w:val="1"/>
          <w:bCs w:val="1"/>
          <w:rtl/>
        </w:rPr>
        <w:t xml:space="preserve">بشر بن سليمان البجلي كوفي
</w:t>
      </w:r>
    </w:p>
    <w:p>
      <w:pPr/>
      <w:r>
        <w:rPr/>
        <w:t xml:space="preserve">بشر بن سليمان البجلي كوفي قال النجاشي له كتاب أخبرنا أحمد بن محمد بن هارون حدثنا أحمد بن محمد بن سعيد حدثنا محمد بن مفضل بن إبراهيم حدثنا محمد بن الربيع الأقرع عن بشر بكتابه (انتهى) وفي لسان الميزان بشر بن سليمان البجلي الكوفي ذكره ابن النجاشي في مصنفي الشيعة روى عنه عمر بن الربيع الأقرع (انتهى) فأبدل محمد بعمر. وفي مشتركات الطريحي والكاظمي يمكن استعلام أنه ابن سليمان البجلي برواية محمد بن الربيع الأقرع عنه.</w:t>
      </w:r>
    </w:p>
    <w:p>
      <w:pPr>
        <w:jc w:val="start"/>
        <w:bidi/>
      </w:pPr>
      <w:r>
        <w:rPr>
          <w:sz w:val="24"/>
          <w:szCs w:val="24"/>
          <w:b w:val="1"/>
          <w:bCs w:val="1"/>
          <w:rtl/>
        </w:rPr>
        <w:t xml:space="preserve">
أعيان الشيعة،(دار التعارف للمطبوعات - بيروت،1983،ط 1،ج 3،ص 573)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2026-07-13T04:49:16+03:00</dcterms:created>
  <dcterms:modified xsi:type="dcterms:W3CDTF">2026-07-13T04:49:16+03:00</dcterms:modified>
</cp:coreProperties>
</file>

<file path=docProps/custom.xml><?xml version="1.0" encoding="utf-8"?>
<Properties xmlns="http://schemas.openxmlformats.org/officeDocument/2006/custom-properties" xmlns:vt="http://schemas.openxmlformats.org/officeDocument/2006/docPropsVTypes"/>
</file>