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زاذان الجزري
</w:t>
      </w:r>
    </w:p>
    <w:p>
      <w:pPr>
        <w:jc w:val="start"/>
        <w:bidi/>
      </w:pPr>
      <w:r>
        <w:rPr>
          <w:rFonts w:ascii="arial" w:hAnsi="arial" w:eastAsia="arial" w:cs="arial"/>
          <w:sz w:val="28"/>
          <w:szCs w:val="28"/>
          <w:b w:val="1"/>
          <w:bCs w:val="1"/>
          <w:rtl/>
        </w:rPr>
        <w:t xml:space="preserve">بشر بن زاذان الجزري
</w:t>
      </w:r>
    </w:p>
    <w:p>
      <w:pPr/>
      <w:r>
        <w:rPr/>
        <w:t xml:space="preserve">بشر بن زاذان الجزري ذكره الشيخ في رجاله في أصحاب الصادق عليه السلام وقال اسند عنه. وفي لسان الميزان ذكر الطوسي في رجال الشيعة بشير بن زاذان الحريري وقال كان ثقة روى عن الصادق (انتهى) وقد خالف ما تقدم في جعله بشيرا بالياء وهو بشر بغير ياء وفي نسبته الحريري وهو الجزري وفي توثيقه ولم يوثق.</w:t>
      </w:r>
    </w:p>
    <w:p>
      <w:pPr>
        <w:jc w:val="start"/>
        <w:bidi/>
      </w:pPr>
      <w:r>
        <w:rPr>
          <w:sz w:val="24"/>
          <w:szCs w:val="24"/>
          <w:b w:val="1"/>
          <w:bCs w:val="1"/>
          <w:rtl/>
        </w:rPr>
        <w:t xml:space="preserve">
أعيان الشيعة،(دار التعارف للمطبوعات - بيروت،1983،ط 1،ج 3،ص 572)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2026-07-13T05:04:21+03:00</dcterms:created>
  <dcterms:modified xsi:type="dcterms:W3CDTF">2026-07-13T05:04:21+03:00</dcterms:modified>
</cp:coreProperties>
</file>

<file path=docProps/custom.xml><?xml version="1.0" encoding="utf-8"?>
<Properties xmlns="http://schemas.openxmlformats.org/officeDocument/2006/custom-properties" xmlns:vt="http://schemas.openxmlformats.org/officeDocument/2006/docPropsVTypes"/>
</file>