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خثعم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خثعم
</w:t>
      </w:r>
    </w:p>
    <w:p>
      <w:pPr/>
      <w:r>
        <w:rPr/>
        <w:t xml:space="preserve">بشر بن خثعم ذكره الشيخ في رجاله في أصحاب الباقر عليه السلام. وفي لسان الميزان ذكره أبو جعفر الطوسي في رجال الشيعة من الرواة عن أبي جعفر الباقر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2026-07-13T05:02:45+03:00</dcterms:created>
  <dcterms:modified xsi:type="dcterms:W3CDTF">2026-07-13T05:02:45+03:00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