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حسان الذهلي الكوفي
</w:t>
      </w:r>
    </w:p>
    <w:p>
      <w:pPr>
        <w:jc w:val="start"/>
        <w:bidi/>
      </w:pPr>
      <w:r>
        <w:rPr>
          <w:rFonts w:ascii="arial" w:hAnsi="arial" w:eastAsia="arial" w:cs="arial"/>
          <w:sz w:val="28"/>
          <w:szCs w:val="28"/>
          <w:b w:val="1"/>
          <w:bCs w:val="1"/>
          <w:rtl/>
        </w:rPr>
        <w:t xml:space="preserve">بشر بن حسان الذهلي الكوفي
</w:t>
      </w:r>
    </w:p>
    <w:p>
      <w:pPr/>
      <w:r>
        <w:rPr/>
        <w:t xml:space="preserve">بشر بن حسان الذهلي الكوفي ذكره الشيخ في رجاله في أصحاب الصادق عليه السلام. وفي لسان الميزان بشر بن حسان الرملي ذكره الطوسي في رجال الشيعة من الرواة عن جعفر الصادق (انتهى) وإبدال الذهلي بالرملي من تحريف النساخ أو ابن حجر.</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2026-07-13T05:06:10+03:00</dcterms:created>
  <dcterms:modified xsi:type="dcterms:W3CDTF">2026-07-13T05:06:10+03:00</dcterms:modified>
</cp:coreProperties>
</file>

<file path=docProps/custom.xml><?xml version="1.0" encoding="utf-8"?>
<Properties xmlns="http://schemas.openxmlformats.org/officeDocument/2006/custom-properties" xmlns:vt="http://schemas.openxmlformats.org/officeDocument/2006/docPropsVTypes"/>
</file>