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جعفر الجعفي أبو الوليد
</w:t>
      </w:r>
    </w:p>
    <w:p>
      <w:pPr>
        <w:jc w:val="start"/>
        <w:bidi/>
      </w:pPr>
      <w:r>
        <w:rPr>
          <w:rFonts w:ascii="arial" w:hAnsi="arial" w:eastAsia="arial" w:cs="arial"/>
          <w:sz w:val="28"/>
          <w:szCs w:val="28"/>
          <w:b w:val="1"/>
          <w:bCs w:val="1"/>
          <w:rtl/>
        </w:rPr>
        <w:t xml:space="preserve">بشر بن جعفر الجعفي أبو الوليد
</w:t>
      </w:r>
    </w:p>
    <w:p>
      <w:pPr/>
      <w:r>
        <w:rPr/>
        <w:t xml:space="preserve">بشر بن جعفر الجعفي أبو الوليد ذكره الشيخ في رجاله في أصحاب الباقر عليه السلام وقال روى عنه أحمد بن الحارث الأنماطي (انتهى) وعن جامع الرواة أنه نقل رواية ثعلبة بن الضحاك عن بشر بن جعفر عن الصادق عليه السلام ورواية إسماعيل السراج وصفوان بن يحيى أيضا عنه (انتهى) فيمكن كونه المترجم أو الآتي إن لم يكونا واحدا.</w:t>
      </w:r>
    </w:p>
    <w:p>
      <w:pPr>
        <w:jc w:val="start"/>
        <w:bidi/>
      </w:pPr>
      <w:r>
        <w:rPr>
          <w:sz w:val="24"/>
          <w:szCs w:val="24"/>
          <w:b w:val="1"/>
          <w:bCs w:val="1"/>
          <w:rtl/>
        </w:rPr>
        <w:t xml:space="preserve">
أعيان الشيعة،(دار التعارف للمطبوعات - بيروت،1983،ط 1،ج 3،ص 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2026-07-13T05:06:36+03:00</dcterms:created>
  <dcterms:modified xsi:type="dcterms:W3CDTF">2026-07-13T05:06:36+03:00</dcterms:modified>
</cp:coreProperties>
</file>

<file path=docProps/custom.xml><?xml version="1.0" encoding="utf-8"?>
<Properties xmlns="http://schemas.openxmlformats.org/officeDocument/2006/custom-properties" xmlns:vt="http://schemas.openxmlformats.org/officeDocument/2006/docPropsVTypes"/>
</file>