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مقرع العجلي الكوفي
</w:t>
      </w:r>
    </w:p>
    <w:p>
      <w:pPr>
        <w:jc w:val="start"/>
        <w:bidi/>
      </w:pPr>
      <w:r>
        <w:rPr>
          <w:rFonts w:ascii="arial" w:hAnsi="arial" w:eastAsia="arial" w:cs="arial"/>
          <w:sz w:val="28"/>
          <w:szCs w:val="28"/>
          <w:b w:val="1"/>
          <w:bCs w:val="1"/>
          <w:rtl/>
        </w:rPr>
        <w:t xml:space="preserve">بشار بن مقرع العجلي الكوفي
</w:t>
      </w:r>
    </w:p>
    <w:p>
      <w:pPr/>
      <w:r>
        <w:rPr/>
        <w:t xml:space="preserve">بشار بن مقرع العجلي الكوفي ذكره الشيخ في رجاله في أصحاب الصادق ع، وفي لسان الميزان: بشار بن مفزع العجلي الكوفي ذكره الطوسي في رجال الشيعة من الرواة عن جعفر الصادق (انتهى) هكذا في رجال الميرزا المطبوع بالقاف والراء وفي اللسان المطبوع مفزع بالفاء والزاي وكلاهما لا يعتمد على صحته وفي الوسيط بشار بن مقترع.</w:t>
      </w:r>
    </w:p>
    <w:p>
      <w:pPr>
        <w:jc w:val="start"/>
        <w:bidi/>
      </w:pPr>
      <w:r>
        <w:rPr>
          <w:sz w:val="24"/>
          <w:szCs w:val="24"/>
          <w:b w:val="1"/>
          <w:bCs w:val="1"/>
          <w:rtl/>
        </w:rPr>
        <w:t xml:space="preserve">
أعيان الشيعة،(دار التعارف للمطبوعات - بيروت،1983،ط 1،ج 3،ص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2026-07-13T05:06:10+03:00</dcterms:created>
  <dcterms:modified xsi:type="dcterms:W3CDTF">2026-07-13T05:06:10+03:00</dcterms:modified>
</cp:coreProperties>
</file>

<file path=docProps/custom.xml><?xml version="1.0" encoding="utf-8"?>
<Properties xmlns="http://schemas.openxmlformats.org/officeDocument/2006/custom-properties" xmlns:vt="http://schemas.openxmlformats.org/officeDocument/2006/docPropsVTypes"/>
</file>