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مزاحم المنقري مولاهم كوفي
</w:t>
      </w:r>
    </w:p>
    <w:p>
      <w:pPr>
        <w:jc w:val="start"/>
        <w:bidi/>
      </w:pPr>
      <w:r>
        <w:rPr>
          <w:rFonts w:ascii="arial" w:hAnsi="arial" w:eastAsia="arial" w:cs="arial"/>
          <w:sz w:val="28"/>
          <w:szCs w:val="28"/>
          <w:b w:val="1"/>
          <w:bCs w:val="1"/>
          <w:rtl/>
        </w:rPr>
        <w:t xml:space="preserve">بشار بن مزاحم المنقري مولاهم كوفي
</w:t>
      </w:r>
    </w:p>
    <w:p>
      <w:pPr/>
      <w:r>
        <w:rPr/>
        <w:t xml:space="preserve">بشار بن مزاحم المنقري مولاهم كوفي عده الشيخ في رجاله من أصحاب الصادق عليه السلام. وفي لسان الميزان بشار مولى مزاحم كوفي ذكره الطوسي في رجال الشيعة من الرواة عن جعفر الصادق (انتهى) فالشيخ جعله ابن مزاحم مولى بني منقر وابن حجر جعله مولى مزاحم فيوشك إن يكون وقع اشتباه من ابن حجر.</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2026-07-13T04:00:56+03:00</dcterms:created>
  <dcterms:modified xsi:type="dcterms:W3CDTF">2026-07-13T04:00:56+03:00</dcterms:modified>
</cp:coreProperties>
</file>

<file path=docProps/custom.xml><?xml version="1.0" encoding="utf-8"?>
<Properties xmlns="http://schemas.openxmlformats.org/officeDocument/2006/custom-properties" xmlns:vt="http://schemas.openxmlformats.org/officeDocument/2006/docPropsVTypes"/>
</file>