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بزيع مولى عمرو بن خالد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بزيع مولى عمرو بن خالد كوفي
</w:t>
      </w:r>
    </w:p>
    <w:p>
      <w:pPr/>
      <w:r>
        <w:rPr/>
        <w:t xml:space="preserve">بزيع مولى عمرو بن خالد كوفي ذكره الشيخ في رجاله في أصحاب الصادق عليه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564)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2026-07-14T05:47:54+03:00</dcterms:created>
  <dcterms:modified xsi:type="dcterms:W3CDTF">2026-07-14T05:47:54+03:00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