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مولانا حاجي بابا بن محمد صالح القزويني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مولانا حاجي بابا بن محمد صالح القزويني
</w:t>
      </w:r>
    </w:p>
    <w:p>
      <w:pPr/>
      <w:r>
        <w:rPr/>
        <w:t xml:space="preserve">مولانا حاجي بابا بن محمد صالح القزويني ذكره في أمل الآمل بهذا العنوان وقال عالم فاضل متكلم معاصر.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3،ص 527)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2026-07-13T00:55:19+03:00</dcterms:created>
  <dcterms:modified xsi:type="dcterms:W3CDTF">2026-07-13T00:55:19+03:00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