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الحاج بابا الطوسي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الحاج بابا الطوسي
</w:t>
      </w:r>
    </w:p>
    <w:p>
      <w:pPr/>
      <w:r>
        <w:rPr/>
        <w:t xml:space="preserve">الحاج بابا الطوسي له إعراب القرآن منه نسخة في الخزانة الرضوية تاريخ كتابتها سنة 1076.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527)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2026-07-12T23:42:59+03:00</dcterms:created>
  <dcterms:modified xsi:type="dcterms:W3CDTF">2026-07-12T23:42:59+03:00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