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بائس مولى حمزة بن اليسع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بائس مولى حمزة بن اليسع الأشعري
</w:t>
      </w:r>
    </w:p>
    <w:p>
      <w:pPr/>
      <w:r>
        <w:rPr/>
        <w:t xml:space="preserve">بائس مولى حمزة بن اليسع الأشعري ذكره الشيخ في رجاله في أصحاب الرضا عليه السلام وقال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2026-07-12T22:37:19+03:00</dcterms:created>
  <dcterms:modified xsi:type="dcterms:W3CDTF">2026-07-12T22:37:19+03:00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