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مهاجر الجعفي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مهاجر الجعفي الكوفي
</w:t>
      </w:r>
    </w:p>
    <w:p>
      <w:pPr/>
      <w:r>
        <w:rPr/>
        <w:t xml:space="preserve">أيوب بن مهاجر الجعفي الكوفي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2026-07-12T22:36:51+03:00</dcterms:created>
  <dcterms:modified xsi:type="dcterms:W3CDTF">2026-07-12T22:36:51+03:00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